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 xml:space="preserve">ATENTA NOTA CONCURSO MERCANTIL </w:t>
      </w:r>
    </w:p>
    <w:p w14:paraId="2495622A" w14:textId="0E1E9036"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FICREA, S.A. DE C.V., SOCIEDAD FINANCIERA POPULAR.</w:t>
      </w:r>
    </w:p>
    <w:p w14:paraId="4A3F2C64" w14:textId="77777777" w:rsidR="000F3E33" w:rsidRPr="007229F4" w:rsidRDefault="000F3E33" w:rsidP="000F3E33">
      <w:pPr>
        <w:jc w:val="both"/>
        <w:rPr>
          <w:rFonts w:ascii="Montserrat" w:hAnsi="Montserrat"/>
          <w:sz w:val="20"/>
          <w:szCs w:val="20"/>
        </w:rPr>
      </w:pPr>
    </w:p>
    <w:p w14:paraId="11E3B2BD" w14:textId="35A0206D" w:rsidR="000F3E33" w:rsidRPr="007229F4" w:rsidRDefault="000F3E33" w:rsidP="000F3E33">
      <w:pPr>
        <w:jc w:val="both"/>
        <w:rPr>
          <w:rFonts w:ascii="Montserrat" w:hAnsi="Montserrat"/>
          <w:b/>
          <w:bCs/>
          <w:sz w:val="20"/>
          <w:szCs w:val="20"/>
        </w:rPr>
      </w:pPr>
      <w:r w:rsidRPr="007229F4">
        <w:rPr>
          <w:rFonts w:ascii="Montserrat" w:hAnsi="Montserrat"/>
          <w:b/>
          <w:bCs/>
          <w:sz w:val="20"/>
          <w:szCs w:val="20"/>
        </w:rPr>
        <w:t xml:space="preserve">Actuaciones relevantes del mes de </w:t>
      </w:r>
      <w:r w:rsidR="00C33679">
        <w:rPr>
          <w:rFonts w:ascii="Montserrat" w:hAnsi="Montserrat"/>
          <w:b/>
          <w:bCs/>
          <w:sz w:val="20"/>
          <w:szCs w:val="20"/>
        </w:rPr>
        <w:t>septiembre</w:t>
      </w:r>
      <w:r w:rsidRPr="007229F4">
        <w:rPr>
          <w:rFonts w:ascii="Montserrat" w:hAnsi="Montserrat"/>
          <w:b/>
          <w:bCs/>
          <w:sz w:val="20"/>
          <w:szCs w:val="20"/>
        </w:rPr>
        <w:t xml:space="preserve"> de 2019.</w:t>
      </w:r>
    </w:p>
    <w:p w14:paraId="6E1C59EE" w14:textId="77777777" w:rsidR="0064780C" w:rsidRDefault="0064780C" w:rsidP="0064780C">
      <w:pPr>
        <w:pStyle w:val="Prrafodelista"/>
        <w:ind w:left="720"/>
        <w:jc w:val="both"/>
        <w:rPr>
          <w:rFonts w:ascii="Montserrat" w:hAnsi="Montserrat" w:cs="Arial"/>
          <w:sz w:val="20"/>
          <w:szCs w:val="20"/>
        </w:rPr>
      </w:pPr>
    </w:p>
    <w:p w14:paraId="5E74C4A7" w14:textId="05697D26" w:rsidR="004822E2" w:rsidRDefault="008B65C3" w:rsidP="004822E2">
      <w:pPr>
        <w:pStyle w:val="Prrafodelista"/>
        <w:numPr>
          <w:ilvl w:val="0"/>
          <w:numId w:val="9"/>
        </w:numPr>
        <w:spacing w:line="276" w:lineRule="auto"/>
        <w:jc w:val="both"/>
        <w:rPr>
          <w:rFonts w:ascii="Montserrat" w:eastAsiaTheme="minorHAnsi" w:hAnsi="Montserrat" w:cs="Arial"/>
          <w:sz w:val="20"/>
          <w:szCs w:val="20"/>
          <w:lang w:val="es-MX" w:eastAsia="en-US"/>
        </w:rPr>
      </w:pPr>
      <w:r w:rsidRPr="00BA2FA7">
        <w:rPr>
          <w:rFonts w:ascii="Montserrat" w:hAnsi="Montserrat" w:cs="Arial"/>
          <w:b/>
          <w:sz w:val="20"/>
          <w:szCs w:val="20"/>
        </w:rPr>
        <w:t xml:space="preserve">Informes Síndico. </w:t>
      </w:r>
      <w:r w:rsidR="00BD0754" w:rsidRPr="00BA2FA7">
        <w:rPr>
          <w:rFonts w:ascii="Montserrat" w:eastAsiaTheme="minorHAnsi" w:hAnsi="Montserrat" w:cs="Arial"/>
          <w:sz w:val="20"/>
          <w:szCs w:val="20"/>
          <w:lang w:val="es-MX" w:eastAsia="en-US"/>
        </w:rPr>
        <w:t>Con fecha 5 de</w:t>
      </w:r>
      <w:r w:rsidR="00B747CB">
        <w:rPr>
          <w:rFonts w:ascii="Montserrat" w:eastAsiaTheme="minorHAnsi" w:hAnsi="Montserrat" w:cs="Arial"/>
          <w:sz w:val="20"/>
          <w:szCs w:val="20"/>
          <w:lang w:val="es-MX" w:eastAsia="en-US"/>
        </w:rPr>
        <w:t xml:space="preserve"> s</w:t>
      </w:r>
      <w:r w:rsidR="00BD0754" w:rsidRPr="00BA2FA7">
        <w:rPr>
          <w:rFonts w:ascii="Montserrat" w:eastAsiaTheme="minorHAnsi" w:hAnsi="Montserrat" w:cs="Arial"/>
          <w:sz w:val="20"/>
          <w:szCs w:val="20"/>
          <w:lang w:val="es-MX" w:eastAsia="en-US"/>
        </w:rPr>
        <w:t>eptiembre</w:t>
      </w:r>
      <w:r w:rsidR="00B747CB">
        <w:rPr>
          <w:rFonts w:ascii="Montserrat" w:eastAsiaTheme="minorHAnsi" w:hAnsi="Montserrat" w:cs="Arial"/>
          <w:sz w:val="20"/>
          <w:szCs w:val="20"/>
          <w:lang w:val="es-MX" w:eastAsia="en-US"/>
        </w:rPr>
        <w:t xml:space="preserve"> </w:t>
      </w:r>
      <w:r w:rsidR="00BD0754" w:rsidRPr="00BA2FA7">
        <w:rPr>
          <w:rFonts w:ascii="Montserrat" w:eastAsiaTheme="minorHAnsi" w:hAnsi="Montserrat" w:cs="Arial"/>
          <w:sz w:val="20"/>
          <w:szCs w:val="20"/>
          <w:lang w:val="es-MX" w:eastAsia="en-US"/>
        </w:rPr>
        <w:t xml:space="preserve">de 2019, se tuvo a </w:t>
      </w:r>
      <w:r w:rsidR="004822E2">
        <w:rPr>
          <w:rFonts w:ascii="Montserrat" w:eastAsiaTheme="minorHAnsi" w:hAnsi="Montserrat" w:cs="Arial"/>
          <w:sz w:val="20"/>
          <w:szCs w:val="20"/>
          <w:lang w:val="es-MX" w:eastAsia="en-US"/>
        </w:rPr>
        <w:t xml:space="preserve">la </w:t>
      </w:r>
      <w:r w:rsidR="00BD0754" w:rsidRPr="00BA2FA7">
        <w:rPr>
          <w:rFonts w:ascii="Montserrat" w:eastAsiaTheme="minorHAnsi" w:hAnsi="Montserrat" w:cs="Arial"/>
          <w:sz w:val="20"/>
          <w:szCs w:val="20"/>
          <w:lang w:val="es-MX" w:eastAsia="en-US"/>
        </w:rPr>
        <w:t xml:space="preserve">Interventoría </w:t>
      </w:r>
      <w:r w:rsidR="004822E2">
        <w:rPr>
          <w:rFonts w:ascii="Montserrat" w:eastAsiaTheme="minorHAnsi" w:hAnsi="Montserrat" w:cs="Arial"/>
          <w:sz w:val="20"/>
          <w:szCs w:val="20"/>
          <w:lang w:val="es-MX" w:eastAsia="en-US"/>
        </w:rPr>
        <w:t xml:space="preserve">de CONDUSEF </w:t>
      </w:r>
      <w:r w:rsidR="00BD0754" w:rsidRPr="00BA2FA7">
        <w:rPr>
          <w:rFonts w:ascii="Montserrat" w:eastAsiaTheme="minorHAnsi" w:hAnsi="Montserrat" w:cs="Arial"/>
          <w:sz w:val="20"/>
          <w:szCs w:val="20"/>
          <w:lang w:val="es-MX" w:eastAsia="en-US"/>
        </w:rPr>
        <w:t>por desahogada la vista que se le dio con el informe mensual de inversiones presentado en el mes anterior. Asimismo</w:t>
      </w:r>
      <w:r w:rsidR="004822E2">
        <w:rPr>
          <w:rFonts w:ascii="Montserrat" w:eastAsiaTheme="minorHAnsi" w:hAnsi="Montserrat" w:cs="Arial"/>
          <w:sz w:val="20"/>
          <w:szCs w:val="20"/>
          <w:lang w:val="es-MX" w:eastAsia="en-US"/>
        </w:rPr>
        <w:t>,</w:t>
      </w:r>
      <w:r w:rsidR="00BD0754" w:rsidRPr="00BA2FA7">
        <w:rPr>
          <w:rFonts w:ascii="Montserrat" w:eastAsiaTheme="minorHAnsi" w:hAnsi="Montserrat" w:cs="Arial"/>
          <w:sz w:val="20"/>
          <w:szCs w:val="20"/>
          <w:lang w:val="es-MX" w:eastAsia="en-US"/>
        </w:rPr>
        <w:t xml:space="preserve"> con fecha 25 de septiembre de 2019 el Síndico presenta el informe bimestral de labores, mensual de inversiones y enajenaciones, se da vista a la fallida, la parte actora y a los interventores. </w:t>
      </w:r>
    </w:p>
    <w:p w14:paraId="355E848A" w14:textId="77777777" w:rsidR="004822E2" w:rsidRPr="004822E2" w:rsidRDefault="004822E2" w:rsidP="004822E2">
      <w:pPr>
        <w:pStyle w:val="Prrafodelista"/>
        <w:spacing w:line="276" w:lineRule="auto"/>
        <w:ind w:left="720"/>
        <w:jc w:val="both"/>
        <w:rPr>
          <w:rFonts w:ascii="Montserrat" w:eastAsiaTheme="minorHAnsi" w:hAnsi="Montserrat" w:cs="Arial"/>
          <w:sz w:val="20"/>
          <w:szCs w:val="20"/>
          <w:lang w:val="es-MX" w:eastAsia="en-US"/>
        </w:rPr>
      </w:pPr>
    </w:p>
    <w:p w14:paraId="01761B02" w14:textId="0513EA7A" w:rsidR="004822E2" w:rsidRDefault="00BD0754" w:rsidP="004822E2">
      <w:pPr>
        <w:pStyle w:val="Prrafodelista"/>
        <w:numPr>
          <w:ilvl w:val="0"/>
          <w:numId w:val="9"/>
        </w:numPr>
        <w:spacing w:line="276" w:lineRule="auto"/>
        <w:jc w:val="both"/>
        <w:rPr>
          <w:rFonts w:ascii="Montserrat" w:eastAsiaTheme="minorHAnsi" w:hAnsi="Montserrat" w:cs="Arial"/>
          <w:sz w:val="20"/>
          <w:szCs w:val="20"/>
          <w:lang w:val="es-MX" w:eastAsia="en-US"/>
        </w:rPr>
      </w:pPr>
      <w:r w:rsidRPr="004822E2">
        <w:rPr>
          <w:rFonts w:ascii="Montserrat" w:eastAsiaTheme="minorHAnsi" w:hAnsi="Montserrat" w:cs="Arial"/>
          <w:b/>
          <w:sz w:val="20"/>
          <w:szCs w:val="20"/>
          <w:lang w:val="es-MX" w:eastAsia="en-US"/>
        </w:rPr>
        <w:t>Recuperación a la masa con</w:t>
      </w:r>
      <w:bookmarkStart w:id="0" w:name="_GoBack"/>
      <w:bookmarkEnd w:id="0"/>
      <w:r w:rsidRPr="004822E2">
        <w:rPr>
          <w:rFonts w:ascii="Montserrat" w:eastAsiaTheme="minorHAnsi" w:hAnsi="Montserrat" w:cs="Arial"/>
          <w:b/>
          <w:sz w:val="20"/>
          <w:szCs w:val="20"/>
          <w:lang w:val="es-MX" w:eastAsia="en-US"/>
        </w:rPr>
        <w:t xml:space="preserve">cursal: </w:t>
      </w:r>
      <w:r w:rsidRPr="004822E2">
        <w:rPr>
          <w:rFonts w:ascii="Montserrat" w:eastAsiaTheme="minorHAnsi" w:hAnsi="Montserrat" w:cs="Arial"/>
          <w:sz w:val="20"/>
          <w:szCs w:val="20"/>
          <w:lang w:val="es-MX" w:eastAsia="en-US"/>
        </w:rPr>
        <w:t xml:space="preserve">Por auto publicado el 6 de septiembre de 2019, se </w:t>
      </w:r>
      <w:r w:rsidR="007B3349">
        <w:rPr>
          <w:rFonts w:ascii="Montserrat" w:eastAsiaTheme="minorHAnsi" w:hAnsi="Montserrat" w:cs="Arial"/>
          <w:sz w:val="20"/>
          <w:szCs w:val="20"/>
          <w:lang w:val="es-MX" w:eastAsia="en-US"/>
        </w:rPr>
        <w:t>tuvo al S</w:t>
      </w:r>
      <w:r w:rsidRPr="004822E2">
        <w:rPr>
          <w:rFonts w:ascii="Montserrat" w:eastAsiaTheme="minorHAnsi" w:hAnsi="Montserrat" w:cs="Arial"/>
          <w:sz w:val="20"/>
          <w:szCs w:val="20"/>
          <w:lang w:val="es-MX" w:eastAsia="en-US"/>
        </w:rPr>
        <w:t xml:space="preserve">índico, manifestando que en relación al procedimiento seguido ante la Corte de Circuito del Décimo Primer Circuito Judicial del Condado de Miami Dade, Florida, las partes en dicho procedimiento han alcanzado un convenio para dar fin a éste procedimiento, lo anterior en alcance a los diversos escritos presentados el ocho y nueve de julio de dos mil diecinueve.  Al respecto; el Juez concursal refiere que la traducción de la sentencia de donde se desprende el convenio en comento, </w:t>
      </w:r>
      <w:r w:rsidRPr="004822E2">
        <w:rPr>
          <w:rFonts w:ascii="Montserrat" w:eastAsiaTheme="minorHAnsi" w:hAnsi="Montserrat" w:cs="Arial"/>
          <w:i/>
          <w:sz w:val="20"/>
          <w:szCs w:val="20"/>
          <w:lang w:val="es-MX" w:eastAsia="en-US"/>
        </w:rPr>
        <w:t>prima facie</w:t>
      </w:r>
      <w:r w:rsidRPr="004822E2">
        <w:rPr>
          <w:rFonts w:ascii="Montserrat" w:eastAsiaTheme="minorHAnsi" w:hAnsi="Montserrat" w:cs="Arial"/>
          <w:sz w:val="20"/>
          <w:szCs w:val="20"/>
          <w:lang w:val="es-MX" w:eastAsia="en-US"/>
        </w:rPr>
        <w:t xml:space="preserve"> se estima benéfico como recuperación a la masa concursal, por lo que al haberse aprobado y elevado a categoría de cosa juzgada ante una autoridad judicial extranjera, el juzgado concursal aprobó en los mismos términos que la autoridad extranjera el convenio de mérito y se conmina al síndico a efecto de que continúe con los trámites inherentes a la administración de bienes motivo del convenio aludido. </w:t>
      </w:r>
    </w:p>
    <w:p w14:paraId="2AF6D7BF" w14:textId="77777777" w:rsidR="004822E2" w:rsidRPr="004822E2" w:rsidRDefault="004822E2" w:rsidP="004822E2">
      <w:pPr>
        <w:pStyle w:val="Prrafodelista"/>
        <w:rPr>
          <w:rFonts w:ascii="Montserrat" w:eastAsiaTheme="minorHAnsi" w:hAnsi="Montserrat" w:cs="Arial"/>
          <w:b/>
          <w:sz w:val="20"/>
          <w:szCs w:val="20"/>
          <w:lang w:val="es-MX" w:eastAsia="en-US"/>
        </w:rPr>
      </w:pPr>
    </w:p>
    <w:p w14:paraId="764F6EDC" w14:textId="2587F808" w:rsidR="004822E2" w:rsidRPr="004822E2" w:rsidRDefault="00BD0754" w:rsidP="004822E2">
      <w:pPr>
        <w:pStyle w:val="Prrafodelista"/>
        <w:numPr>
          <w:ilvl w:val="0"/>
          <w:numId w:val="9"/>
        </w:numPr>
        <w:spacing w:line="276" w:lineRule="auto"/>
        <w:jc w:val="both"/>
        <w:rPr>
          <w:rFonts w:ascii="Montserrat" w:eastAsiaTheme="minorHAnsi" w:hAnsi="Montserrat" w:cs="Arial"/>
          <w:sz w:val="20"/>
          <w:szCs w:val="20"/>
          <w:lang w:val="es-MX" w:eastAsia="en-US"/>
        </w:rPr>
      </w:pPr>
      <w:r w:rsidRPr="004822E2">
        <w:rPr>
          <w:rFonts w:ascii="Montserrat" w:eastAsiaTheme="minorHAnsi" w:hAnsi="Montserrat" w:cs="Arial"/>
          <w:b/>
          <w:sz w:val="20"/>
          <w:szCs w:val="20"/>
          <w:lang w:val="es-MX" w:eastAsia="en-US"/>
        </w:rPr>
        <w:t>Revocación de cesión de derechos:</w:t>
      </w:r>
      <w:r w:rsidRPr="004822E2">
        <w:rPr>
          <w:rFonts w:ascii="Montserrat" w:eastAsiaTheme="minorHAnsi" w:hAnsi="Montserrat" w:cs="Arial"/>
          <w:sz w:val="20"/>
          <w:szCs w:val="20"/>
          <w:lang w:val="es-MX" w:eastAsia="en-US"/>
        </w:rPr>
        <w:t xml:space="preserve"> Por auto publicado el 2 de septiembre de 2019, s</w:t>
      </w:r>
      <w:r w:rsidRPr="004822E2">
        <w:rPr>
          <w:rFonts w:ascii="Montserrat" w:eastAsiaTheme="minorHAnsi" w:hAnsi="Montserrat" w:cs="Arial"/>
          <w:color w:val="000000"/>
          <w:sz w:val="20"/>
          <w:szCs w:val="20"/>
          <w:lang w:val="es-MX" w:eastAsia="en-US"/>
        </w:rPr>
        <w:t xml:space="preserve">e  tiene </w:t>
      </w:r>
      <w:r w:rsidR="004822E2">
        <w:rPr>
          <w:rFonts w:ascii="Montserrat" w:eastAsiaTheme="minorHAnsi" w:hAnsi="Montserrat" w:cs="Arial"/>
          <w:color w:val="000000"/>
          <w:sz w:val="20"/>
          <w:szCs w:val="20"/>
          <w:lang w:val="es-MX" w:eastAsia="en-US"/>
        </w:rPr>
        <w:t xml:space="preserve">exhibida la </w:t>
      </w:r>
      <w:r w:rsidRPr="004822E2">
        <w:rPr>
          <w:rFonts w:ascii="Montserrat" w:eastAsiaTheme="minorHAnsi" w:hAnsi="Montserrat" w:cs="Arial"/>
          <w:color w:val="000000"/>
          <w:sz w:val="20"/>
          <w:szCs w:val="20"/>
          <w:lang w:val="es-MX" w:eastAsia="en-US"/>
        </w:rPr>
        <w:t>revoca</w:t>
      </w:r>
      <w:r w:rsidR="004822E2">
        <w:rPr>
          <w:rFonts w:ascii="Montserrat" w:eastAsiaTheme="minorHAnsi" w:hAnsi="Montserrat" w:cs="Arial"/>
          <w:color w:val="000000"/>
          <w:sz w:val="20"/>
          <w:szCs w:val="20"/>
          <w:lang w:val="es-MX" w:eastAsia="en-US"/>
        </w:rPr>
        <w:t>ción</w:t>
      </w:r>
      <w:r w:rsidRPr="004822E2">
        <w:rPr>
          <w:rFonts w:ascii="Montserrat" w:eastAsiaTheme="minorHAnsi" w:hAnsi="Montserrat" w:cs="Arial"/>
          <w:color w:val="000000"/>
          <w:sz w:val="20"/>
          <w:szCs w:val="20"/>
          <w:lang w:val="es-MX" w:eastAsia="en-US"/>
        </w:rPr>
        <w:t xml:space="preserve"> </w:t>
      </w:r>
      <w:r w:rsidR="004822E2">
        <w:rPr>
          <w:rFonts w:ascii="Montserrat" w:eastAsiaTheme="minorHAnsi" w:hAnsi="Montserrat" w:cs="Arial"/>
          <w:color w:val="000000"/>
          <w:sz w:val="20"/>
          <w:szCs w:val="20"/>
          <w:lang w:val="es-MX" w:eastAsia="en-US"/>
        </w:rPr>
        <w:t>d</w:t>
      </w:r>
      <w:r w:rsidRPr="004822E2">
        <w:rPr>
          <w:rFonts w:ascii="Montserrat" w:eastAsiaTheme="minorHAnsi" w:hAnsi="Montserrat" w:cs="Arial"/>
          <w:color w:val="000000"/>
          <w:sz w:val="20"/>
          <w:szCs w:val="20"/>
          <w:lang w:val="es-MX" w:eastAsia="en-US"/>
        </w:rPr>
        <w:t xml:space="preserve">el contrato de cesión de derechos </w:t>
      </w:r>
      <w:r w:rsidR="004822E2">
        <w:rPr>
          <w:rFonts w:ascii="Montserrat" w:eastAsiaTheme="minorHAnsi" w:hAnsi="Montserrat" w:cs="Arial"/>
          <w:color w:val="000000"/>
          <w:sz w:val="20"/>
          <w:szCs w:val="20"/>
          <w:lang w:val="es-MX" w:eastAsia="en-US"/>
        </w:rPr>
        <w:t xml:space="preserve">de un acreditado </w:t>
      </w:r>
      <w:r w:rsidRPr="004822E2">
        <w:rPr>
          <w:rFonts w:ascii="Montserrat" w:eastAsiaTheme="minorHAnsi" w:hAnsi="Montserrat" w:cs="Arial"/>
          <w:color w:val="000000"/>
          <w:sz w:val="20"/>
          <w:szCs w:val="20"/>
          <w:lang w:val="es-MX" w:eastAsia="en-US"/>
        </w:rPr>
        <w:t xml:space="preserve">que había sido celebrado, </w:t>
      </w:r>
      <w:r w:rsidR="004822E2">
        <w:rPr>
          <w:rFonts w:ascii="Montserrat" w:eastAsiaTheme="minorHAnsi" w:hAnsi="Montserrat" w:cs="Arial"/>
          <w:color w:val="000000"/>
          <w:sz w:val="20"/>
          <w:szCs w:val="20"/>
          <w:lang w:val="es-MX" w:eastAsia="en-US"/>
        </w:rPr>
        <w:t xml:space="preserve">con el cual </w:t>
      </w:r>
      <w:r w:rsidRPr="004822E2">
        <w:rPr>
          <w:rFonts w:ascii="Montserrat" w:eastAsiaTheme="minorHAnsi" w:hAnsi="Montserrat" w:cs="Arial"/>
          <w:color w:val="000000"/>
          <w:sz w:val="20"/>
          <w:szCs w:val="20"/>
          <w:lang w:val="es-MX" w:eastAsia="en-US"/>
        </w:rPr>
        <w:t xml:space="preserve">se da vista al Síndico a efecto de que manifieste si existe impedimento alguno con relación a la cesión de derechos que se revocó, para la expedición de los cheques correspondientes a los pagos parciales de la acreedora, en el entendido de que de no haber impedimento alguno, expida los cheques correspondientes al acreedor, y señale fecha, hora y lugar para su entrega. </w:t>
      </w:r>
      <w:r w:rsidR="004822E2">
        <w:rPr>
          <w:rFonts w:ascii="Montserrat" w:eastAsiaTheme="minorHAnsi" w:hAnsi="Montserrat" w:cs="Arial"/>
          <w:color w:val="000000"/>
          <w:sz w:val="20"/>
          <w:szCs w:val="20"/>
          <w:lang w:val="es-MX" w:eastAsia="en-US"/>
        </w:rPr>
        <w:t xml:space="preserve">A lo cual el </w:t>
      </w:r>
      <w:r w:rsidRPr="004822E2">
        <w:rPr>
          <w:rFonts w:ascii="Montserrat" w:eastAsiaTheme="minorHAnsi" w:hAnsi="Montserrat" w:cs="Arial"/>
          <w:color w:val="000000"/>
          <w:sz w:val="20"/>
          <w:szCs w:val="20"/>
          <w:lang w:val="es-MX" w:eastAsia="en-US"/>
        </w:rPr>
        <w:t>Síndico</w:t>
      </w:r>
      <w:r w:rsidR="004822E2">
        <w:rPr>
          <w:rFonts w:ascii="Montserrat" w:eastAsiaTheme="minorHAnsi" w:hAnsi="Montserrat" w:cs="Arial"/>
          <w:color w:val="000000"/>
          <w:sz w:val="20"/>
          <w:szCs w:val="20"/>
          <w:lang w:val="es-MX" w:eastAsia="en-US"/>
        </w:rPr>
        <w:t>,</w:t>
      </w:r>
      <w:r w:rsidRPr="004822E2">
        <w:rPr>
          <w:rFonts w:ascii="Montserrat" w:eastAsiaTheme="minorHAnsi" w:hAnsi="Montserrat" w:cs="Arial"/>
          <w:color w:val="000000"/>
          <w:sz w:val="20"/>
          <w:szCs w:val="20"/>
          <w:lang w:val="es-MX" w:eastAsia="en-US"/>
        </w:rPr>
        <w:t xml:space="preserve"> dando cumplimiento al requerimiento ordenado señala como fecha de pago al acreedor para el seis de octubre de 2019</w:t>
      </w:r>
      <w:r w:rsidR="004822E2">
        <w:rPr>
          <w:rFonts w:ascii="Montserrat" w:eastAsiaTheme="minorHAnsi" w:hAnsi="Montserrat" w:cs="Arial"/>
          <w:color w:val="000000"/>
          <w:sz w:val="20"/>
          <w:szCs w:val="20"/>
          <w:lang w:val="es-MX" w:eastAsia="en-US"/>
        </w:rPr>
        <w:t xml:space="preserve">, misma que al caer en domingo </w:t>
      </w:r>
      <w:r w:rsidRPr="004822E2">
        <w:rPr>
          <w:rFonts w:ascii="Montserrat" w:eastAsiaTheme="minorHAnsi" w:hAnsi="Montserrat" w:cs="Arial"/>
          <w:color w:val="000000"/>
          <w:sz w:val="20"/>
          <w:szCs w:val="20"/>
          <w:lang w:val="es-MX" w:eastAsia="en-US"/>
        </w:rPr>
        <w:t>la acreedora</w:t>
      </w:r>
      <w:r w:rsidR="004822E2">
        <w:rPr>
          <w:rFonts w:ascii="Montserrat" w:eastAsiaTheme="minorHAnsi" w:hAnsi="Montserrat" w:cs="Arial"/>
          <w:color w:val="000000"/>
          <w:sz w:val="20"/>
          <w:szCs w:val="20"/>
          <w:lang w:val="es-MX" w:eastAsia="en-US"/>
        </w:rPr>
        <w:t xml:space="preserve"> </w:t>
      </w:r>
      <w:r w:rsidRPr="004822E2">
        <w:rPr>
          <w:rFonts w:ascii="Montserrat" w:eastAsiaTheme="minorHAnsi" w:hAnsi="Montserrat" w:cs="Arial"/>
          <w:color w:val="000000"/>
          <w:sz w:val="20"/>
          <w:szCs w:val="20"/>
          <w:lang w:val="es-MX" w:eastAsia="en-US"/>
        </w:rPr>
        <w:t>solicit</w:t>
      </w:r>
      <w:r w:rsidR="004822E2">
        <w:rPr>
          <w:rFonts w:ascii="Montserrat" w:eastAsiaTheme="minorHAnsi" w:hAnsi="Montserrat" w:cs="Arial"/>
          <w:color w:val="000000"/>
          <w:sz w:val="20"/>
          <w:szCs w:val="20"/>
          <w:lang w:val="es-MX" w:eastAsia="en-US"/>
        </w:rPr>
        <w:t>ó</w:t>
      </w:r>
      <w:r w:rsidRPr="004822E2">
        <w:rPr>
          <w:rFonts w:ascii="Montserrat" w:eastAsiaTheme="minorHAnsi" w:hAnsi="Montserrat" w:cs="Arial"/>
          <w:color w:val="000000"/>
          <w:sz w:val="20"/>
          <w:szCs w:val="20"/>
          <w:lang w:val="es-MX" w:eastAsia="en-US"/>
        </w:rPr>
        <w:t xml:space="preserve"> que el síndico reitere dicha fecha, o en su caso refiera la fecha correcta en que se llevará a cabo dicha diligencia</w:t>
      </w:r>
      <w:r w:rsidR="004822E2">
        <w:rPr>
          <w:rFonts w:ascii="Montserrat" w:eastAsiaTheme="minorHAnsi" w:hAnsi="Montserrat" w:cs="Arial"/>
          <w:color w:val="000000"/>
          <w:sz w:val="20"/>
          <w:szCs w:val="20"/>
          <w:lang w:val="es-MX" w:eastAsia="en-US"/>
        </w:rPr>
        <w:t xml:space="preserve">, </w:t>
      </w:r>
      <w:r w:rsidRPr="004822E2">
        <w:rPr>
          <w:rFonts w:ascii="Montserrat" w:eastAsiaTheme="minorHAnsi" w:hAnsi="Montserrat" w:cs="Arial"/>
          <w:color w:val="000000"/>
          <w:sz w:val="20"/>
          <w:szCs w:val="20"/>
          <w:lang w:val="es-MX" w:eastAsia="en-US"/>
        </w:rPr>
        <w:t>dándose vista al Síndico</w:t>
      </w:r>
      <w:r w:rsidR="00481537">
        <w:rPr>
          <w:rFonts w:ascii="Montserrat" w:eastAsiaTheme="minorHAnsi" w:hAnsi="Montserrat" w:cs="Arial"/>
          <w:color w:val="000000"/>
          <w:sz w:val="20"/>
          <w:szCs w:val="20"/>
          <w:lang w:val="es-MX" w:eastAsia="en-US"/>
        </w:rPr>
        <w:t>, quien posteriormente aclaró</w:t>
      </w:r>
      <w:r w:rsidRPr="004822E2">
        <w:rPr>
          <w:rFonts w:ascii="Montserrat" w:eastAsiaTheme="minorHAnsi" w:hAnsi="Montserrat" w:cs="Arial"/>
          <w:color w:val="000000"/>
          <w:sz w:val="20"/>
          <w:szCs w:val="20"/>
          <w:lang w:val="es-MX" w:eastAsia="en-US"/>
        </w:rPr>
        <w:t xml:space="preserve"> que la fecha correcta de pago es el </w:t>
      </w:r>
      <w:r w:rsidR="004822E2">
        <w:rPr>
          <w:rFonts w:ascii="Montserrat" w:eastAsiaTheme="minorHAnsi" w:hAnsi="Montserrat" w:cs="Arial"/>
          <w:color w:val="000000"/>
          <w:sz w:val="20"/>
          <w:szCs w:val="20"/>
          <w:lang w:val="es-MX" w:eastAsia="en-US"/>
        </w:rPr>
        <w:t>7</w:t>
      </w:r>
      <w:r w:rsidRPr="004822E2">
        <w:rPr>
          <w:rFonts w:ascii="Montserrat" w:eastAsiaTheme="minorHAnsi" w:hAnsi="Montserrat" w:cs="Arial"/>
          <w:color w:val="000000"/>
          <w:sz w:val="20"/>
          <w:szCs w:val="20"/>
          <w:lang w:val="es-MX" w:eastAsia="en-US"/>
        </w:rPr>
        <w:t xml:space="preserve"> de octubre de </w:t>
      </w:r>
      <w:r w:rsidR="004822E2">
        <w:rPr>
          <w:rFonts w:ascii="Montserrat" w:eastAsiaTheme="minorHAnsi" w:hAnsi="Montserrat" w:cs="Arial"/>
          <w:color w:val="000000"/>
          <w:sz w:val="20"/>
          <w:szCs w:val="20"/>
          <w:lang w:val="es-MX" w:eastAsia="en-US"/>
        </w:rPr>
        <w:t>2019</w:t>
      </w:r>
      <w:r w:rsidR="00E17BDC">
        <w:rPr>
          <w:rFonts w:ascii="Montserrat" w:eastAsiaTheme="minorHAnsi" w:hAnsi="Montserrat" w:cs="Arial"/>
          <w:color w:val="000000"/>
          <w:sz w:val="20"/>
          <w:szCs w:val="20"/>
          <w:lang w:val="es-MX" w:eastAsia="en-US"/>
        </w:rPr>
        <w:t>.</w:t>
      </w:r>
    </w:p>
    <w:p w14:paraId="605CE415" w14:textId="77777777" w:rsidR="004822E2" w:rsidRPr="004822E2" w:rsidRDefault="004822E2" w:rsidP="004822E2">
      <w:pPr>
        <w:pStyle w:val="Prrafodelista"/>
        <w:rPr>
          <w:rFonts w:ascii="Montserrat" w:eastAsiaTheme="minorHAnsi" w:hAnsi="Montserrat" w:cs="Arial"/>
          <w:b/>
          <w:sz w:val="20"/>
          <w:szCs w:val="20"/>
          <w:lang w:val="es-MX" w:eastAsia="en-US"/>
        </w:rPr>
      </w:pPr>
    </w:p>
    <w:p w14:paraId="20A5E412" w14:textId="5B2ECC91" w:rsidR="00BD0754" w:rsidRPr="004822E2" w:rsidRDefault="00BD0754" w:rsidP="00BD0754">
      <w:pPr>
        <w:pStyle w:val="Prrafodelista"/>
        <w:numPr>
          <w:ilvl w:val="0"/>
          <w:numId w:val="9"/>
        </w:numPr>
        <w:spacing w:line="276" w:lineRule="auto"/>
        <w:jc w:val="both"/>
        <w:rPr>
          <w:rFonts w:ascii="Montserrat" w:eastAsiaTheme="minorHAnsi" w:hAnsi="Montserrat" w:cs="Arial"/>
          <w:sz w:val="20"/>
          <w:szCs w:val="20"/>
          <w:lang w:val="es-MX" w:eastAsia="en-US"/>
        </w:rPr>
      </w:pPr>
      <w:r w:rsidRPr="004822E2">
        <w:rPr>
          <w:rFonts w:ascii="Montserrat" w:eastAsiaTheme="minorHAnsi" w:hAnsi="Montserrat" w:cs="Arial"/>
          <w:b/>
          <w:sz w:val="20"/>
          <w:szCs w:val="20"/>
          <w:lang w:val="es-MX" w:eastAsia="en-US"/>
        </w:rPr>
        <w:t>Solicitud de Información:</w:t>
      </w:r>
      <w:r w:rsidR="00F30A82">
        <w:rPr>
          <w:rFonts w:ascii="Montserrat" w:eastAsiaTheme="minorHAnsi" w:hAnsi="Montserrat" w:cs="Arial"/>
          <w:sz w:val="20"/>
          <w:szCs w:val="20"/>
          <w:lang w:val="es-MX" w:eastAsia="en-US"/>
        </w:rPr>
        <w:t xml:space="preserve"> 12 de s</w:t>
      </w:r>
      <w:r w:rsidRPr="004822E2">
        <w:rPr>
          <w:rFonts w:ascii="Montserrat" w:eastAsiaTheme="minorHAnsi" w:hAnsi="Montserrat" w:cs="Arial"/>
          <w:sz w:val="20"/>
          <w:szCs w:val="20"/>
          <w:lang w:val="es-MX" w:eastAsia="en-US"/>
        </w:rPr>
        <w:t>eptiembre de 2019.  Se tiene a la Unidad de Transparencia de la Secretaria para el Trámite de Solicitudes de Acceso a la Información del Poder Judicial de la Federación requiriendo archivo electrónico de la sentencia que decreta la quiebra de FICREA, a lo que se acuerda que resulta procedente y se ordena la entrega la versión pública</w:t>
      </w:r>
      <w:r w:rsidR="007B3349">
        <w:rPr>
          <w:rFonts w:ascii="Montserrat" w:eastAsiaTheme="minorHAnsi" w:hAnsi="Montserrat" w:cs="Arial"/>
          <w:sz w:val="20"/>
          <w:szCs w:val="20"/>
          <w:lang w:val="es-MX" w:eastAsia="en-US"/>
        </w:rPr>
        <w:t>.</w:t>
      </w:r>
    </w:p>
    <w:p w14:paraId="7B061704" w14:textId="2B4F1738" w:rsidR="00BD0754" w:rsidRPr="00BD0754" w:rsidRDefault="00BD0754" w:rsidP="004822E2">
      <w:pPr>
        <w:pStyle w:val="Prrafodelista"/>
        <w:spacing w:line="276" w:lineRule="auto"/>
        <w:ind w:left="720"/>
        <w:jc w:val="both"/>
        <w:rPr>
          <w:rFonts w:ascii="Montserrat" w:hAnsi="Montserrat" w:cs="Arial"/>
          <w:sz w:val="20"/>
          <w:szCs w:val="20"/>
        </w:rPr>
      </w:pPr>
    </w:p>
    <w:sectPr w:rsidR="00BD0754" w:rsidRPr="00BD0754"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0F81A" w14:textId="77777777" w:rsidR="00D14FAA" w:rsidRDefault="00D14FAA" w:rsidP="007B0DA0">
      <w:r>
        <w:separator/>
      </w:r>
    </w:p>
  </w:endnote>
  <w:endnote w:type="continuationSeparator" w:id="0">
    <w:p w14:paraId="564B7776" w14:textId="77777777" w:rsidR="00D14FAA" w:rsidRDefault="00D14FAA"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6AF34" w14:textId="77777777" w:rsidR="00D14FAA" w:rsidRDefault="00D14FAA" w:rsidP="007B0DA0">
      <w:r>
        <w:separator/>
      </w:r>
    </w:p>
  </w:footnote>
  <w:footnote w:type="continuationSeparator" w:id="0">
    <w:p w14:paraId="4DEF8B29" w14:textId="77777777" w:rsidR="00D14FAA" w:rsidRDefault="00D14FAA"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5DE1"/>
    <w:rsid w:val="00040FC6"/>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7332"/>
    <w:rsid w:val="000F3E33"/>
    <w:rsid w:val="000F71D3"/>
    <w:rsid w:val="00107690"/>
    <w:rsid w:val="00107B17"/>
    <w:rsid w:val="00122B96"/>
    <w:rsid w:val="00134650"/>
    <w:rsid w:val="00135766"/>
    <w:rsid w:val="00150A06"/>
    <w:rsid w:val="001821D4"/>
    <w:rsid w:val="0019050A"/>
    <w:rsid w:val="001A05DE"/>
    <w:rsid w:val="001A0677"/>
    <w:rsid w:val="001A6CF1"/>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6062F"/>
    <w:rsid w:val="00266BA7"/>
    <w:rsid w:val="00285AD3"/>
    <w:rsid w:val="0029771B"/>
    <w:rsid w:val="002A0CC6"/>
    <w:rsid w:val="002A64BB"/>
    <w:rsid w:val="002B0478"/>
    <w:rsid w:val="002B154A"/>
    <w:rsid w:val="002B42FB"/>
    <w:rsid w:val="002B5E4A"/>
    <w:rsid w:val="002C4F77"/>
    <w:rsid w:val="002C5224"/>
    <w:rsid w:val="002D0D81"/>
    <w:rsid w:val="002D554D"/>
    <w:rsid w:val="002D5D65"/>
    <w:rsid w:val="002E5A13"/>
    <w:rsid w:val="002F15DC"/>
    <w:rsid w:val="002F27DE"/>
    <w:rsid w:val="002F485B"/>
    <w:rsid w:val="003028F9"/>
    <w:rsid w:val="00304E72"/>
    <w:rsid w:val="00310FE7"/>
    <w:rsid w:val="00313B8B"/>
    <w:rsid w:val="00313E07"/>
    <w:rsid w:val="00323B40"/>
    <w:rsid w:val="0032636C"/>
    <w:rsid w:val="00341ACE"/>
    <w:rsid w:val="0034576F"/>
    <w:rsid w:val="00345DF1"/>
    <w:rsid w:val="003669AE"/>
    <w:rsid w:val="00384CAA"/>
    <w:rsid w:val="003A7D69"/>
    <w:rsid w:val="003B2F89"/>
    <w:rsid w:val="003B7585"/>
    <w:rsid w:val="003C2C2B"/>
    <w:rsid w:val="003D14FE"/>
    <w:rsid w:val="003D42DA"/>
    <w:rsid w:val="003E678A"/>
    <w:rsid w:val="003E7BB5"/>
    <w:rsid w:val="003F41E0"/>
    <w:rsid w:val="003F6B05"/>
    <w:rsid w:val="003F7D01"/>
    <w:rsid w:val="00404E19"/>
    <w:rsid w:val="00410BA2"/>
    <w:rsid w:val="004125EC"/>
    <w:rsid w:val="004164D7"/>
    <w:rsid w:val="0042146E"/>
    <w:rsid w:val="004223AB"/>
    <w:rsid w:val="00425C65"/>
    <w:rsid w:val="00430250"/>
    <w:rsid w:val="0043120C"/>
    <w:rsid w:val="004327F3"/>
    <w:rsid w:val="00434209"/>
    <w:rsid w:val="00445252"/>
    <w:rsid w:val="00450281"/>
    <w:rsid w:val="00450BB1"/>
    <w:rsid w:val="00475000"/>
    <w:rsid w:val="00481537"/>
    <w:rsid w:val="004822E2"/>
    <w:rsid w:val="00482673"/>
    <w:rsid w:val="004A0F01"/>
    <w:rsid w:val="004A731E"/>
    <w:rsid w:val="004B1484"/>
    <w:rsid w:val="004B6435"/>
    <w:rsid w:val="004D1AE6"/>
    <w:rsid w:val="004D6A8E"/>
    <w:rsid w:val="004E2860"/>
    <w:rsid w:val="004E61BF"/>
    <w:rsid w:val="00502EFE"/>
    <w:rsid w:val="0055508F"/>
    <w:rsid w:val="005640FE"/>
    <w:rsid w:val="00570190"/>
    <w:rsid w:val="005A4085"/>
    <w:rsid w:val="005B4EC5"/>
    <w:rsid w:val="005B504B"/>
    <w:rsid w:val="005C59F4"/>
    <w:rsid w:val="005C6721"/>
    <w:rsid w:val="005C687A"/>
    <w:rsid w:val="005D0963"/>
    <w:rsid w:val="005D157D"/>
    <w:rsid w:val="005D5F67"/>
    <w:rsid w:val="005D6741"/>
    <w:rsid w:val="005D7BD3"/>
    <w:rsid w:val="005E3E82"/>
    <w:rsid w:val="005F0D91"/>
    <w:rsid w:val="005F3416"/>
    <w:rsid w:val="005F5426"/>
    <w:rsid w:val="006072F9"/>
    <w:rsid w:val="00613F95"/>
    <w:rsid w:val="00625473"/>
    <w:rsid w:val="00636FC1"/>
    <w:rsid w:val="006468CA"/>
    <w:rsid w:val="0064780C"/>
    <w:rsid w:val="0065160B"/>
    <w:rsid w:val="00691528"/>
    <w:rsid w:val="006E3AEF"/>
    <w:rsid w:val="00710BEF"/>
    <w:rsid w:val="007121F0"/>
    <w:rsid w:val="007173CB"/>
    <w:rsid w:val="007229F4"/>
    <w:rsid w:val="0073706E"/>
    <w:rsid w:val="00753739"/>
    <w:rsid w:val="0076543F"/>
    <w:rsid w:val="00776F10"/>
    <w:rsid w:val="00784ED6"/>
    <w:rsid w:val="007A21ED"/>
    <w:rsid w:val="007A3CBA"/>
    <w:rsid w:val="007A770B"/>
    <w:rsid w:val="007B0DA0"/>
    <w:rsid w:val="007B13AE"/>
    <w:rsid w:val="007B19FB"/>
    <w:rsid w:val="007B331B"/>
    <w:rsid w:val="007B3349"/>
    <w:rsid w:val="007B4D21"/>
    <w:rsid w:val="007B6077"/>
    <w:rsid w:val="007B791D"/>
    <w:rsid w:val="007C70A0"/>
    <w:rsid w:val="007D32A5"/>
    <w:rsid w:val="007D5A2C"/>
    <w:rsid w:val="00803542"/>
    <w:rsid w:val="008110A6"/>
    <w:rsid w:val="0081236D"/>
    <w:rsid w:val="00824A38"/>
    <w:rsid w:val="00834EB6"/>
    <w:rsid w:val="00842769"/>
    <w:rsid w:val="00850A9E"/>
    <w:rsid w:val="00855EC8"/>
    <w:rsid w:val="0086334D"/>
    <w:rsid w:val="00873D9C"/>
    <w:rsid w:val="00891518"/>
    <w:rsid w:val="00894583"/>
    <w:rsid w:val="008A4A77"/>
    <w:rsid w:val="008B65C3"/>
    <w:rsid w:val="008D2AA4"/>
    <w:rsid w:val="009051CB"/>
    <w:rsid w:val="009054D2"/>
    <w:rsid w:val="00906236"/>
    <w:rsid w:val="00910D5F"/>
    <w:rsid w:val="00913308"/>
    <w:rsid w:val="00916570"/>
    <w:rsid w:val="00935377"/>
    <w:rsid w:val="00941354"/>
    <w:rsid w:val="009446FE"/>
    <w:rsid w:val="00963339"/>
    <w:rsid w:val="0096567A"/>
    <w:rsid w:val="00971334"/>
    <w:rsid w:val="00974408"/>
    <w:rsid w:val="0097730B"/>
    <w:rsid w:val="00984404"/>
    <w:rsid w:val="00985D5B"/>
    <w:rsid w:val="0098627D"/>
    <w:rsid w:val="0099168E"/>
    <w:rsid w:val="0099679D"/>
    <w:rsid w:val="009A1B25"/>
    <w:rsid w:val="009A5D44"/>
    <w:rsid w:val="009B132E"/>
    <w:rsid w:val="009B191D"/>
    <w:rsid w:val="009C7C4F"/>
    <w:rsid w:val="009F1171"/>
    <w:rsid w:val="009F4C3A"/>
    <w:rsid w:val="00A0637C"/>
    <w:rsid w:val="00A1134D"/>
    <w:rsid w:val="00A121D8"/>
    <w:rsid w:val="00A20747"/>
    <w:rsid w:val="00A20E2F"/>
    <w:rsid w:val="00A35F09"/>
    <w:rsid w:val="00A61FE8"/>
    <w:rsid w:val="00A67FFC"/>
    <w:rsid w:val="00A830D8"/>
    <w:rsid w:val="00AA5899"/>
    <w:rsid w:val="00AA7234"/>
    <w:rsid w:val="00AB3549"/>
    <w:rsid w:val="00AB7697"/>
    <w:rsid w:val="00AC485B"/>
    <w:rsid w:val="00AC761A"/>
    <w:rsid w:val="00AD650E"/>
    <w:rsid w:val="00AE031E"/>
    <w:rsid w:val="00AE7399"/>
    <w:rsid w:val="00AF1C7C"/>
    <w:rsid w:val="00AF303E"/>
    <w:rsid w:val="00AF4062"/>
    <w:rsid w:val="00B00436"/>
    <w:rsid w:val="00B02F19"/>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747CB"/>
    <w:rsid w:val="00B77AEC"/>
    <w:rsid w:val="00B96910"/>
    <w:rsid w:val="00B96FEA"/>
    <w:rsid w:val="00BA2FA7"/>
    <w:rsid w:val="00BA36C3"/>
    <w:rsid w:val="00BB76CC"/>
    <w:rsid w:val="00BB7B96"/>
    <w:rsid w:val="00BD0754"/>
    <w:rsid w:val="00BD0A8F"/>
    <w:rsid w:val="00BD3241"/>
    <w:rsid w:val="00BD4DA1"/>
    <w:rsid w:val="00BE07B8"/>
    <w:rsid w:val="00BE7116"/>
    <w:rsid w:val="00BF6246"/>
    <w:rsid w:val="00BF6A72"/>
    <w:rsid w:val="00C00AF5"/>
    <w:rsid w:val="00C00FB0"/>
    <w:rsid w:val="00C202DE"/>
    <w:rsid w:val="00C26E1F"/>
    <w:rsid w:val="00C30BAE"/>
    <w:rsid w:val="00C31761"/>
    <w:rsid w:val="00C33679"/>
    <w:rsid w:val="00C353A2"/>
    <w:rsid w:val="00C368A9"/>
    <w:rsid w:val="00C45ED0"/>
    <w:rsid w:val="00C63BF1"/>
    <w:rsid w:val="00C654CD"/>
    <w:rsid w:val="00C86939"/>
    <w:rsid w:val="00C90C22"/>
    <w:rsid w:val="00C9307A"/>
    <w:rsid w:val="00C93C4A"/>
    <w:rsid w:val="00CB792A"/>
    <w:rsid w:val="00CC6225"/>
    <w:rsid w:val="00CD2E70"/>
    <w:rsid w:val="00CD5423"/>
    <w:rsid w:val="00CD7575"/>
    <w:rsid w:val="00CE24EF"/>
    <w:rsid w:val="00CE66E2"/>
    <w:rsid w:val="00CF1B97"/>
    <w:rsid w:val="00CF1EFC"/>
    <w:rsid w:val="00CF46A2"/>
    <w:rsid w:val="00CF717C"/>
    <w:rsid w:val="00D14FAA"/>
    <w:rsid w:val="00D61BE3"/>
    <w:rsid w:val="00D74384"/>
    <w:rsid w:val="00DA2659"/>
    <w:rsid w:val="00DB134E"/>
    <w:rsid w:val="00DB50B3"/>
    <w:rsid w:val="00DC24A0"/>
    <w:rsid w:val="00DC2737"/>
    <w:rsid w:val="00DC5DEC"/>
    <w:rsid w:val="00DD556A"/>
    <w:rsid w:val="00DE4B68"/>
    <w:rsid w:val="00DE4CA4"/>
    <w:rsid w:val="00DE5C7C"/>
    <w:rsid w:val="00DF75FD"/>
    <w:rsid w:val="00E02D24"/>
    <w:rsid w:val="00E0444C"/>
    <w:rsid w:val="00E0549F"/>
    <w:rsid w:val="00E058E1"/>
    <w:rsid w:val="00E07440"/>
    <w:rsid w:val="00E112C6"/>
    <w:rsid w:val="00E17BDC"/>
    <w:rsid w:val="00E20DEB"/>
    <w:rsid w:val="00E3501B"/>
    <w:rsid w:val="00E6216D"/>
    <w:rsid w:val="00E62B16"/>
    <w:rsid w:val="00E70317"/>
    <w:rsid w:val="00E83852"/>
    <w:rsid w:val="00E85057"/>
    <w:rsid w:val="00E914A1"/>
    <w:rsid w:val="00E922E6"/>
    <w:rsid w:val="00E928D1"/>
    <w:rsid w:val="00EA3F65"/>
    <w:rsid w:val="00EB2F76"/>
    <w:rsid w:val="00EB3F01"/>
    <w:rsid w:val="00ED0A2A"/>
    <w:rsid w:val="00ED1283"/>
    <w:rsid w:val="00EE0960"/>
    <w:rsid w:val="00EF73C1"/>
    <w:rsid w:val="00F006E6"/>
    <w:rsid w:val="00F01050"/>
    <w:rsid w:val="00F01851"/>
    <w:rsid w:val="00F1215F"/>
    <w:rsid w:val="00F16625"/>
    <w:rsid w:val="00F21205"/>
    <w:rsid w:val="00F25CB2"/>
    <w:rsid w:val="00F30A82"/>
    <w:rsid w:val="00F3229D"/>
    <w:rsid w:val="00F322F6"/>
    <w:rsid w:val="00F36C25"/>
    <w:rsid w:val="00F43570"/>
    <w:rsid w:val="00F61101"/>
    <w:rsid w:val="00F81F87"/>
    <w:rsid w:val="00F828C7"/>
    <w:rsid w:val="00F839D6"/>
    <w:rsid w:val="00F917BE"/>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66A97-2851-4562-A292-DEA8656C5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Pages>
  <Words>446</Words>
  <Characters>2456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15</cp:revision>
  <cp:lastPrinted>2021-06-15T22:19:00Z</cp:lastPrinted>
  <dcterms:created xsi:type="dcterms:W3CDTF">2021-07-13T02:51:00Z</dcterms:created>
  <dcterms:modified xsi:type="dcterms:W3CDTF">2021-07-15T18:33:00Z</dcterms:modified>
</cp:coreProperties>
</file>